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21C1CCB" w:rsidR="00B26598" w:rsidRPr="00A631C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631C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81C6280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1F2F9B">
        <w:rPr>
          <w:b/>
          <w:sz w:val="28"/>
          <w:szCs w:val="28"/>
        </w:rPr>
        <w:t>дифференцированному зачету</w:t>
      </w:r>
    </w:p>
    <w:p w14:paraId="59029120" w14:textId="22FC32C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F2F9B">
        <w:rPr>
          <w:b/>
          <w:u w:val="single"/>
        </w:rPr>
        <w:t>Правоохранительные и судебные органы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126F307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631CB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84CB33B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25"/>
        </w:rPr>
      </w:pPr>
      <w:r w:rsidRPr="001F2F9B">
        <w:t>Участие граждан (представителей народа) непосредственно в осуществлении правосудия.</w:t>
      </w:r>
    </w:p>
    <w:p w14:paraId="4184C742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Общая характеристика законодательства о правоохранительных органах.</w:t>
      </w:r>
    </w:p>
    <w:p w14:paraId="1DDD0D3D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8"/>
        </w:rPr>
      </w:pPr>
      <w:r w:rsidRPr="001F2F9B">
        <w:t>Правоохранительная деятельность в Российской Федерации и ее основные направления.</w:t>
      </w:r>
    </w:p>
    <w:p w14:paraId="4451A3F8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0"/>
        </w:rPr>
      </w:pPr>
      <w:r w:rsidRPr="001F2F9B">
        <w:t>Судебные реформы в Российской Федерации и их основные направления.</w:t>
      </w:r>
    </w:p>
    <w:p w14:paraId="0B0C2D86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3"/>
        </w:rPr>
      </w:pPr>
      <w:r w:rsidRPr="001F2F9B">
        <w:rPr>
          <w:spacing w:val="-3"/>
        </w:rPr>
        <w:t>Конституционный принцип состязательности и равноправия сторон.</w:t>
      </w:r>
    </w:p>
    <w:p w14:paraId="6D3B2BA5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5"/>
        </w:rPr>
      </w:pPr>
      <w:r w:rsidRPr="001F2F9B">
        <w:t>Судебная власть: природа и функции.</w:t>
      </w:r>
    </w:p>
    <w:p w14:paraId="12063B1A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9"/>
        </w:rPr>
      </w:pPr>
      <w:r w:rsidRPr="001F2F9B">
        <w:t>Понятие правосудия и его основные конституционные признаки.</w:t>
      </w:r>
    </w:p>
    <w:p w14:paraId="14160620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5"/>
        </w:rPr>
      </w:pPr>
      <w:r w:rsidRPr="001F2F9B">
        <w:t>Конституционный принцип презумпции невиновности.</w:t>
      </w:r>
    </w:p>
    <w:p w14:paraId="2BF5BD83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0"/>
        </w:rPr>
      </w:pPr>
      <w:r w:rsidRPr="001F2F9B">
        <w:t>Понятие судебной системы в Российской Федерации.</w:t>
      </w:r>
    </w:p>
    <w:p w14:paraId="0D7413CC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3"/>
        </w:rPr>
      </w:pPr>
      <w:r w:rsidRPr="001F2F9B">
        <w:t>Место и роль судов в системе государственных органов Российской Федерации.</w:t>
      </w:r>
    </w:p>
    <w:p w14:paraId="39283E58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3"/>
        </w:rPr>
      </w:pPr>
      <w:r w:rsidRPr="001F2F9B">
        <w:t>Конституционные (уставные) суды субъектов Российской Федерации.</w:t>
      </w:r>
    </w:p>
    <w:p w14:paraId="57EC8983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5"/>
        </w:rPr>
      </w:pPr>
      <w:r w:rsidRPr="001F2F9B">
        <w:rPr>
          <w:spacing w:val="-3"/>
        </w:rPr>
        <w:t>Конституционный Суд РФ: порядок формирования и компетенция.</w:t>
      </w:r>
    </w:p>
    <w:p w14:paraId="286454BC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22"/>
        </w:rPr>
      </w:pPr>
      <w:r w:rsidRPr="001F2F9B">
        <w:t>Характеристика федеральных судов общей юрисдикции.</w:t>
      </w:r>
    </w:p>
    <w:p w14:paraId="2C138A96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1"/>
        </w:rPr>
      </w:pPr>
      <w:r w:rsidRPr="001F2F9B">
        <w:t>Мировые судьи в Российской Федерации.</w:t>
      </w:r>
    </w:p>
    <w:p w14:paraId="04B8719D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1"/>
        </w:rPr>
      </w:pPr>
      <w:r w:rsidRPr="001F2F9B">
        <w:t>Районный (городской) суд — основное звено судебной системы.</w:t>
      </w:r>
    </w:p>
    <w:p w14:paraId="32EB54B3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1"/>
        </w:rPr>
      </w:pPr>
      <w:r w:rsidRPr="001F2F9B">
        <w:t>Состав районного (городского) суда.</w:t>
      </w:r>
    </w:p>
    <w:p w14:paraId="091D2781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1"/>
        </w:rPr>
      </w:pPr>
      <w:r w:rsidRPr="001F2F9B">
        <w:t>Организация работы в районном (городском) суде. Специфика апелляционного пересмотра дел.</w:t>
      </w:r>
    </w:p>
    <w:p w14:paraId="3E81367D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3"/>
        </w:rPr>
      </w:pPr>
      <w:r w:rsidRPr="001F2F9B">
        <w:t>Полномочия областного, краевого и приравненных к ним судов.</w:t>
      </w:r>
    </w:p>
    <w:p w14:paraId="7E141CD8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1"/>
        </w:rPr>
      </w:pPr>
      <w:r w:rsidRPr="001F2F9B">
        <w:t>Федеральные арбитражные суды округов. Арбитражные апелляционные суды. Арбитражные суды субъектов Российской Федерации.</w:t>
      </w:r>
    </w:p>
    <w:p w14:paraId="64A37697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Судебные коллегии областного (краевого) суда.</w:t>
      </w:r>
    </w:p>
    <w:p w14:paraId="6E095CE3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18"/>
        </w:rPr>
      </w:pPr>
      <w:r w:rsidRPr="001F2F9B">
        <w:t>Верховный Суд РФ: состав и структура.</w:t>
      </w:r>
    </w:p>
    <w:p w14:paraId="783D6F17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lastRenderedPageBreak/>
        <w:t>Пленум Верховного Суда РФ.</w:t>
      </w:r>
    </w:p>
    <w:p w14:paraId="67DBC4A8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Компетенция Президиума Верховного Суда РФ.</w:t>
      </w:r>
    </w:p>
    <w:p w14:paraId="7514523F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Судебные коллегии Верховного Суда РФ.</w:t>
      </w:r>
    </w:p>
    <w:p w14:paraId="27A42656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4"/>
        </w:rPr>
      </w:pPr>
      <w:r w:rsidRPr="001F2F9B">
        <w:t>Система арбитражных судов в Российской Федерации.</w:t>
      </w:r>
    </w:p>
    <w:p w14:paraId="5F5F7700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t>Военные суды.</w:t>
      </w:r>
    </w:p>
    <w:p w14:paraId="6C6518F5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Судебный департамент при Верховном Суде РФ.</w:t>
      </w:r>
    </w:p>
    <w:p w14:paraId="7D7B66A9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Правовой статус судей; требования, предъявляемые к кандидатам в судьи.</w:t>
      </w:r>
    </w:p>
    <w:p w14:paraId="021E64BF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Порядок назначения судей в Российской Федерации.</w:t>
      </w:r>
    </w:p>
    <w:p w14:paraId="630BB6E5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Таможенные органы как органы дознания.</w:t>
      </w:r>
    </w:p>
    <w:p w14:paraId="53746248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Частные детективные и охранные предприятия.</w:t>
      </w:r>
    </w:p>
    <w:p w14:paraId="32EB5500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Государственная противопожарная служба как орган дознания.</w:t>
      </w:r>
    </w:p>
    <w:p w14:paraId="0928A99C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Принципы независимости и несменяемости судей.</w:t>
      </w:r>
    </w:p>
    <w:p w14:paraId="77FF7985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6"/>
        </w:rPr>
      </w:pPr>
      <w:r w:rsidRPr="001F2F9B">
        <w:t>Основные направления деятельности Минюста России.</w:t>
      </w:r>
    </w:p>
    <w:p w14:paraId="1EE5D7D5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Служба судебных приставов и их основные задачи.</w:t>
      </w:r>
    </w:p>
    <w:p w14:paraId="7295CB3C" w14:textId="77777777" w:rsidR="001F2F9B" w:rsidRPr="001F2F9B" w:rsidRDefault="001F2F9B" w:rsidP="001F2F9B">
      <w:pPr>
        <w:numPr>
          <w:ilvl w:val="0"/>
          <w:numId w:val="25"/>
        </w:numPr>
        <w:shd w:val="clear" w:color="auto" w:fill="FFFFFF"/>
        <w:tabs>
          <w:tab w:val="left" w:pos="284"/>
        </w:tabs>
        <w:spacing w:line="360" w:lineRule="auto"/>
      </w:pPr>
      <w:r w:rsidRPr="001F2F9B">
        <w:t>Задачи и полномочия дознавателей при главных судебных приставах.</w:t>
      </w:r>
    </w:p>
    <w:p w14:paraId="77A2BA39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Прокуратура: задачи и основные направления деятельности.</w:t>
      </w:r>
    </w:p>
    <w:p w14:paraId="38CF1F9C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Организация деятельности прокуратуры по расследованию преступлений.</w:t>
      </w:r>
    </w:p>
    <w:p w14:paraId="7CFC63BB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Система органов прокуратуры.</w:t>
      </w:r>
    </w:p>
    <w:p w14:paraId="798B08BF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t>Работники прокуратуры и требования, предъявляемые к ним.</w:t>
      </w:r>
    </w:p>
    <w:p w14:paraId="65DB857D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t>Органы ФСБ России: их задачи и компетенция.</w:t>
      </w:r>
    </w:p>
    <w:p w14:paraId="319D0139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Правоохранительные функции федеральных органов государственной охраны.</w:t>
      </w:r>
    </w:p>
    <w:p w14:paraId="6F44C85D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Сравнение задач и основных направлений деятельности полиции и наркополиции.</w:t>
      </w:r>
    </w:p>
    <w:p w14:paraId="3CC77DC3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t>Органы, осуществляющие предварительное следствие.</w:t>
      </w:r>
    </w:p>
    <w:p w14:paraId="4C3083EC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t>Органы дознания и возлагаемые на них задачи.</w:t>
      </w:r>
    </w:p>
    <w:p w14:paraId="7C41C5A7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3"/>
        </w:rPr>
      </w:pPr>
      <w:r w:rsidRPr="001F2F9B">
        <w:t>Органы, осуществляющие оперативно-розыскную деятельность.</w:t>
      </w:r>
    </w:p>
    <w:p w14:paraId="02489E78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4"/>
        </w:rPr>
      </w:pPr>
      <w:r w:rsidRPr="001F2F9B">
        <w:t>Полиция: правовой статус, цели и задачи.</w:t>
      </w:r>
    </w:p>
    <w:p w14:paraId="36F40C61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4"/>
        </w:rPr>
      </w:pPr>
      <w:r w:rsidRPr="001F2F9B">
        <w:t>Функции полиции.</w:t>
      </w:r>
    </w:p>
    <w:p w14:paraId="4B8BB437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Командиры воинских частей, их задачи и компетенция как органа дознания.</w:t>
      </w:r>
    </w:p>
    <w:p w14:paraId="498D7DB1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Основные требования к сотрудникам правоохранительных органов Российской Федерации.</w:t>
      </w:r>
    </w:p>
    <w:p w14:paraId="541BD5BA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Адвокатура в Российской Федерации.</w:t>
      </w:r>
    </w:p>
    <w:p w14:paraId="4AE32606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Основные задачи структурных подразделений МВД России.</w:t>
      </w:r>
    </w:p>
    <w:p w14:paraId="07368BC6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Виды юридической помощи, оказываемой адвокатурой гражданам и организациям.</w:t>
      </w:r>
    </w:p>
    <w:p w14:paraId="529CEB5E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Формы адвокатских образований: адвокатский кабинет, коллегия адвокатов, адвокатское бюро, юридическая консультация.</w:t>
      </w:r>
    </w:p>
    <w:p w14:paraId="68FE5714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t>Нотариат: структура, задачи, основные направления деятельности.</w:t>
      </w:r>
    </w:p>
    <w:p w14:paraId="005F839E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7"/>
        </w:rPr>
      </w:pPr>
      <w:r w:rsidRPr="001F2F9B">
        <w:lastRenderedPageBreak/>
        <w:t>Требования, предъявляемые к нотариусу в Российской Федерации.</w:t>
      </w:r>
    </w:p>
    <w:p w14:paraId="6B4906B5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spacing w:val="-6"/>
        </w:rPr>
      </w:pPr>
      <w:r w:rsidRPr="001F2F9B">
        <w:t>Государственные нотариальные конторы.</w:t>
      </w:r>
    </w:p>
    <w:p w14:paraId="6B934470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pacing w:val="-5"/>
        </w:rPr>
      </w:pPr>
      <w:r w:rsidRPr="001F2F9B">
        <w:t>Частные нотариусы, основные направления деятельности.</w:t>
      </w:r>
    </w:p>
    <w:p w14:paraId="0BB5807D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1F2F9B">
        <w:t>Задачи ФСИН России.</w:t>
      </w:r>
    </w:p>
    <w:p w14:paraId="4D0F025E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1F2F9B">
        <w:t>Особенности взаимодействия с международными правоохранительными органами.</w:t>
      </w:r>
    </w:p>
    <w:p w14:paraId="53DAAA83" w14:textId="77777777" w:rsidR="001F2F9B" w:rsidRPr="001F2F9B" w:rsidRDefault="001F2F9B" w:rsidP="001F2F9B">
      <w:pPr>
        <w:widowControl w:val="0"/>
        <w:numPr>
          <w:ilvl w:val="0"/>
          <w:numId w:val="26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1F2F9B">
        <w:t>Специальные службы Российской Федерации: система, структура, правовой статус.</w:t>
      </w:r>
    </w:p>
    <w:p w14:paraId="1D8CF7A8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ED5EA9"/>
    <w:multiLevelType w:val="singleLevel"/>
    <w:tmpl w:val="C28E37BE"/>
    <w:lvl w:ilvl="0">
      <w:start w:val="36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64298F"/>
    <w:multiLevelType w:val="hybridMultilevel"/>
    <w:tmpl w:val="28C207A0"/>
    <w:lvl w:ilvl="0" w:tplc="0638F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6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"/>
  </w:num>
  <w:num w:numId="4">
    <w:abstractNumId w:val="2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2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20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8"/>
  </w:num>
  <w:num w:numId="10">
    <w:abstractNumId w:val="7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17"/>
  </w:num>
  <w:num w:numId="20">
    <w:abstractNumId w:val="18"/>
  </w:num>
  <w:num w:numId="21">
    <w:abstractNumId w:val="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1"/>
  </w:num>
  <w:num w:numId="25">
    <w:abstractNumId w:val="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1F2F9B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31CB"/>
    <w:rsid w:val="00A66F01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2022-08-04T06:55:00Z</dcterms:modified>
</cp:coreProperties>
</file>